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A8C" w:rsidRPr="00FE3EDC" w:rsidRDefault="00BA6A8C" w:rsidP="00CE27C8">
      <w:pPr>
        <w:spacing w:before="71"/>
        <w:rPr>
          <w:b/>
          <w:sz w:val="24"/>
          <w:szCs w:val="24"/>
        </w:rPr>
      </w:pPr>
    </w:p>
    <w:p w:rsidR="00BA6A8C" w:rsidRPr="00FE3EDC" w:rsidRDefault="000F27BA" w:rsidP="00FE3EDC">
      <w:pPr>
        <w:spacing w:before="71"/>
        <w:jc w:val="center"/>
        <w:rPr>
          <w:b/>
          <w:sz w:val="24"/>
          <w:szCs w:val="24"/>
        </w:rPr>
      </w:pPr>
      <w:r w:rsidRPr="00FE3EDC">
        <w:rPr>
          <w:b/>
          <w:sz w:val="24"/>
          <w:szCs w:val="24"/>
        </w:rPr>
        <w:t>Тема урока:</w:t>
      </w:r>
    </w:p>
    <w:p w:rsidR="00CE27C8" w:rsidRPr="00FE3EDC" w:rsidRDefault="00BA6A8C" w:rsidP="00BA6A8C">
      <w:pPr>
        <w:spacing w:before="71"/>
        <w:jc w:val="center"/>
        <w:rPr>
          <w:b/>
          <w:sz w:val="24"/>
          <w:szCs w:val="24"/>
        </w:rPr>
      </w:pPr>
      <w:r w:rsidRPr="00FE3EDC">
        <w:rPr>
          <w:b/>
          <w:sz w:val="24"/>
          <w:szCs w:val="24"/>
        </w:rPr>
        <w:t>«</w:t>
      </w:r>
      <w:r w:rsidR="00A4014C" w:rsidRPr="00FE3EDC">
        <w:rPr>
          <w:b/>
          <w:sz w:val="24"/>
          <w:szCs w:val="24"/>
        </w:rPr>
        <w:t>Международные отношения</w:t>
      </w:r>
      <w:r w:rsidR="00CE27C8" w:rsidRPr="00FE3EDC">
        <w:rPr>
          <w:b/>
          <w:spacing w:val="-3"/>
          <w:sz w:val="24"/>
          <w:szCs w:val="24"/>
        </w:rPr>
        <w:t xml:space="preserve"> </w:t>
      </w:r>
      <w:r w:rsidR="00CE27C8" w:rsidRPr="00FE3EDC">
        <w:rPr>
          <w:b/>
          <w:sz w:val="24"/>
          <w:szCs w:val="24"/>
        </w:rPr>
        <w:t>в</w:t>
      </w:r>
      <w:r w:rsidR="00CE27C8" w:rsidRPr="00FE3EDC">
        <w:rPr>
          <w:b/>
          <w:spacing w:val="-3"/>
          <w:sz w:val="24"/>
          <w:szCs w:val="24"/>
        </w:rPr>
        <w:t xml:space="preserve"> </w:t>
      </w:r>
      <w:r w:rsidR="00A4014C" w:rsidRPr="00FE3EDC">
        <w:rPr>
          <w:b/>
          <w:spacing w:val="-3"/>
          <w:sz w:val="24"/>
          <w:szCs w:val="24"/>
        </w:rPr>
        <w:t>19</w:t>
      </w:r>
      <w:r w:rsidR="00CE27C8" w:rsidRPr="00FE3EDC">
        <w:rPr>
          <w:b/>
          <w:sz w:val="24"/>
          <w:szCs w:val="24"/>
        </w:rPr>
        <w:t>30-е</w:t>
      </w:r>
      <w:r w:rsidR="00CE27C8" w:rsidRPr="00FE3EDC">
        <w:rPr>
          <w:b/>
          <w:spacing w:val="-4"/>
          <w:sz w:val="24"/>
          <w:szCs w:val="24"/>
        </w:rPr>
        <w:t xml:space="preserve"> </w:t>
      </w:r>
      <w:proofErr w:type="spellStart"/>
      <w:r w:rsidR="00CE27C8" w:rsidRPr="00FE3EDC">
        <w:rPr>
          <w:b/>
          <w:sz w:val="24"/>
          <w:szCs w:val="24"/>
        </w:rPr>
        <w:t>гг</w:t>
      </w:r>
      <w:proofErr w:type="spellEnd"/>
      <w:r w:rsidR="00CE27C8" w:rsidRPr="00FE3EDC">
        <w:rPr>
          <w:b/>
          <w:sz w:val="24"/>
          <w:szCs w:val="24"/>
        </w:rPr>
        <w:t>».</w:t>
      </w:r>
    </w:p>
    <w:p w:rsidR="00B110EF" w:rsidRPr="00FE3EDC" w:rsidRDefault="00B110EF" w:rsidP="00BA6A8C">
      <w:pPr>
        <w:jc w:val="center"/>
        <w:rPr>
          <w:sz w:val="24"/>
          <w:szCs w:val="24"/>
        </w:rPr>
      </w:pPr>
    </w:p>
    <w:p w:rsidR="007849A8" w:rsidRPr="00504085" w:rsidRDefault="00504085" w:rsidP="00504085">
      <w:pPr>
        <w:ind w:left="36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Задание 1. </w:t>
      </w:r>
      <w:r w:rsidR="00FE3EDC" w:rsidRPr="00504085">
        <w:rPr>
          <w:b/>
          <w:sz w:val="24"/>
          <w:szCs w:val="24"/>
        </w:rPr>
        <w:t>Прочитайте документы и ответьте на вопросы.</w:t>
      </w: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>Документ1</w:t>
      </w:r>
      <w:r w:rsidRPr="00FE3EDC">
        <w:rPr>
          <w:sz w:val="24"/>
          <w:szCs w:val="24"/>
        </w:rPr>
        <w:t xml:space="preserve">   </w:t>
      </w:r>
      <w:proofErr w:type="spellStart"/>
      <w:r w:rsidRPr="00FE3EDC">
        <w:rPr>
          <w:sz w:val="24"/>
          <w:szCs w:val="24"/>
        </w:rPr>
        <w:t>Пу</w:t>
      </w:r>
      <w:proofErr w:type="spellEnd"/>
      <w:r w:rsidRPr="00FE3EDC">
        <w:rPr>
          <w:sz w:val="24"/>
          <w:szCs w:val="24"/>
        </w:rPr>
        <w:t xml:space="preserve"> И. Из воспоминаний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В августе 1932 г. было оформлено секретное соглашение между Японией и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. Основное содержание его было таково: охрана государственной безопасности и общественного порядка в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 полностью возлагалась на Японию, она будет контролировать железные дороги, порты, водные и воздушные пути. Япония имеет право проводить разведку недр и строить шахты, японцы могут назначаться на должности в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, Япония имеет право переселять в </w:t>
      </w:r>
      <w:proofErr w:type="spellStart"/>
      <w:r w:rsidRPr="00FE3EDC">
        <w:rPr>
          <w:sz w:val="24"/>
          <w:szCs w:val="24"/>
        </w:rPr>
        <w:t>Маньчжоу</w:t>
      </w:r>
      <w:proofErr w:type="spellEnd"/>
      <w:r w:rsidRPr="00FE3EDC">
        <w:rPr>
          <w:sz w:val="24"/>
          <w:szCs w:val="24"/>
        </w:rPr>
        <w:t xml:space="preserve">- </w:t>
      </w:r>
      <w:proofErr w:type="spellStart"/>
      <w:r w:rsidRPr="00FE3EDC">
        <w:rPr>
          <w:sz w:val="24"/>
          <w:szCs w:val="24"/>
        </w:rPr>
        <w:t>Го</w:t>
      </w:r>
      <w:proofErr w:type="spellEnd"/>
      <w:r w:rsidRPr="00FE3EDC">
        <w:rPr>
          <w:sz w:val="24"/>
          <w:szCs w:val="24"/>
        </w:rPr>
        <w:t xml:space="preserve"> японцев. Япония прислала своего посла в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, именно он стал настоящим правителем этой территории, истинным императором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 xml:space="preserve">. В мае 1932 г. на Северо-Восток прибыла комиссия Лиги Наций по обследованию так называемого маньчжурского вопроса. 3 мая произошла моя встреча с членами комиссии, длившаяся не более четверти часа. На ней мне задали два вопроса: как я прибыл на Северо-Восток и как было основано </w:t>
      </w:r>
      <w:proofErr w:type="spellStart"/>
      <w:r w:rsidRPr="00FE3EDC">
        <w:rPr>
          <w:sz w:val="24"/>
          <w:szCs w:val="24"/>
        </w:rPr>
        <w:t>Маньчжоу-Го</w:t>
      </w:r>
      <w:proofErr w:type="spellEnd"/>
      <w:r w:rsidRPr="00FE3EDC">
        <w:rPr>
          <w:sz w:val="24"/>
          <w:szCs w:val="24"/>
        </w:rPr>
        <w:t>. Я послушно стал говорить то, что мне было велено. Члены комиссии кивали головами, улыбались и больше ни о чем не спрашивали. Затем вместе сфотографировались, выпили шампанского и пожелали друг другу здоровья. Комиссия удалилась.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Комиссия заявила, что она понимает, почему Япония считает Маньчжурию жизненно важной линией. Она не раз подчеркивала, что уважает интересы Японии на Северо- Востоке Китая, и даже рассматривала события 1931 г. как акт самозащиты со стороны </w:t>
      </w:r>
      <w:proofErr w:type="spellStart"/>
      <w:r w:rsidRPr="00FE3EDC">
        <w:rPr>
          <w:sz w:val="24"/>
          <w:szCs w:val="24"/>
        </w:rPr>
        <w:t>Японии.С</w:t>
      </w:r>
      <w:proofErr w:type="spellEnd"/>
      <w:r w:rsidRPr="00FE3EDC">
        <w:rPr>
          <w:sz w:val="24"/>
          <w:szCs w:val="24"/>
        </w:rPr>
        <w:t xml:space="preserve"> начала 1933 г., после выхода из Лиги Наций, Япония начала еще более открыто увеличивать свою армию и расширять подготовку к войне. Особенно усилились ее приготовления к захвату всей территории Китая и укрепление тыла</w:t>
      </w:r>
    </w:p>
    <w:p w:rsidR="005B2A1C" w:rsidRPr="00FE3EDC" w:rsidRDefault="005B2A1C" w:rsidP="008A1679">
      <w:pPr>
        <w:rPr>
          <w:sz w:val="24"/>
          <w:szCs w:val="24"/>
        </w:rPr>
      </w:pP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1. О каких событиях говорится в воспоминаниях </w:t>
      </w:r>
      <w:proofErr w:type="spellStart"/>
      <w:r w:rsidRPr="00FE3EDC">
        <w:rPr>
          <w:sz w:val="24"/>
          <w:szCs w:val="24"/>
        </w:rPr>
        <w:t>Пу</w:t>
      </w:r>
      <w:proofErr w:type="spellEnd"/>
      <w:r w:rsidRPr="00FE3EDC">
        <w:rPr>
          <w:sz w:val="24"/>
          <w:szCs w:val="24"/>
        </w:rPr>
        <w:t xml:space="preserve"> И — последнего императора Китая? </w:t>
      </w:r>
    </w:p>
    <w:p w:rsidR="00FE3EDC" w:rsidRDefault="005B2A1C" w:rsidP="00504085">
      <w:pPr>
        <w:rPr>
          <w:sz w:val="24"/>
          <w:szCs w:val="24"/>
        </w:rPr>
      </w:pPr>
      <w:r w:rsidRPr="00FE3EDC">
        <w:rPr>
          <w:sz w:val="24"/>
          <w:szCs w:val="24"/>
        </w:rPr>
        <w:t>2. Как автор расценивает действия Японии по отношению к части Китая — Маньчжурии? 3. Как автор описывает деятельность представителей Лиги Наций?</w:t>
      </w:r>
    </w:p>
    <w:p w:rsidR="00FE3EDC" w:rsidRDefault="00504085" w:rsidP="008A1679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="005B2A1C" w:rsidRPr="00FE3EDC">
        <w:rPr>
          <w:sz w:val="24"/>
          <w:szCs w:val="24"/>
        </w:rPr>
        <w:t xml:space="preserve">. Почему Япония вышла из состава Лиги Наций? </w:t>
      </w:r>
    </w:p>
    <w:p w:rsidR="005B2A1C" w:rsidRPr="00FE3EDC" w:rsidRDefault="00504085" w:rsidP="008A1679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="005B2A1C" w:rsidRPr="00FE3EDC">
        <w:rPr>
          <w:sz w:val="24"/>
          <w:szCs w:val="24"/>
        </w:rPr>
        <w:t>. Какое место события, описанные в документе, занимают в развитии международных отношений в 30-е гг.?</w:t>
      </w:r>
    </w:p>
    <w:p w:rsidR="005B2A1C" w:rsidRPr="00FE3EDC" w:rsidRDefault="005B2A1C" w:rsidP="008A1679">
      <w:pPr>
        <w:rPr>
          <w:sz w:val="24"/>
          <w:szCs w:val="24"/>
        </w:rPr>
      </w:pPr>
      <w:bookmarkStart w:id="0" w:name="_GoBack"/>
      <w:bookmarkEnd w:id="0"/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>Документ 2</w:t>
      </w:r>
      <w:r w:rsidRPr="00FE3EDC">
        <w:rPr>
          <w:sz w:val="24"/>
          <w:szCs w:val="24"/>
        </w:rPr>
        <w:t xml:space="preserve">      Шарль де Голль. Из воспоминаний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Гитлер не терял времени. Уже в октябре 1933 г. он полностью порвал с Лигой </w:t>
      </w:r>
      <w:proofErr w:type="spellStart"/>
      <w:r w:rsidRPr="00FE3EDC">
        <w:rPr>
          <w:sz w:val="24"/>
          <w:szCs w:val="24"/>
        </w:rPr>
        <w:t>Haций</w:t>
      </w:r>
      <w:proofErr w:type="spellEnd"/>
      <w:r w:rsidRPr="00FE3EDC">
        <w:rPr>
          <w:sz w:val="24"/>
          <w:szCs w:val="24"/>
        </w:rPr>
        <w:t xml:space="preserve"> и произвольно предоставил себе полную свободу действий в области вооружений. В 1934—1935 гг. Германия предприняла огромные усилия в производстве оружия и укомплектовании своих вооруженных сил. Национал-социалистический режим открыто заявил о своем намерении разорвать Версальский договор и завоевать «жизненное пространство». Гитлер, разумеется, готовил всеобщую мобилизацию. Вскоре после прихода к власти он ввел трудовую повинность, а затем и всеобщую воинскую повинность. Но, помимо этого, ему нужна была армия вторжения, чтобы разрубить гордиевы узлы в Майнце, Вене, Праге, Варшаве и одним ударом вонзить германский меч в сердце Франции. </w:t>
      </w:r>
      <w:proofErr w:type="gramStart"/>
      <w:r w:rsidRPr="00FE3EDC">
        <w:rPr>
          <w:sz w:val="24"/>
          <w:szCs w:val="24"/>
        </w:rPr>
        <w:t>Для людей</w:t>
      </w:r>
      <w:proofErr w:type="gramEnd"/>
      <w:r w:rsidRPr="00FE3EDC">
        <w:rPr>
          <w:sz w:val="24"/>
          <w:szCs w:val="24"/>
        </w:rPr>
        <w:t xml:space="preserve"> осведомленных не было секретом, что фюрер намерен воспитать германскую армию в духе своих идей. В ноябре 1934 г. стало известно, что Германия создает первые три танковые дивизии.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</w:p>
    <w:p w:rsid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="005B2A1C" w:rsidRPr="00FE3EDC">
        <w:rPr>
          <w:sz w:val="24"/>
          <w:szCs w:val="24"/>
        </w:rPr>
        <w:t xml:space="preserve">О чем говорится в документе?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2. Как французский генерал Ш. де Голль оценивает цели и действия Германии в первой </w:t>
      </w:r>
      <w:r w:rsidRPr="00FE3EDC">
        <w:rPr>
          <w:sz w:val="24"/>
          <w:szCs w:val="24"/>
        </w:rPr>
        <w:lastRenderedPageBreak/>
        <w:t xml:space="preserve">половине 30-х гг.? </w:t>
      </w: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3. Объясните, что имеется в виду под фразой «разрубить гордиевы узлы в Майнце, Вене, Праге, Варшаве».</w:t>
      </w:r>
    </w:p>
    <w:p w:rsidR="005B2A1C" w:rsidRP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>4.</w:t>
      </w:r>
      <w:r w:rsidR="005B2A1C" w:rsidRPr="00FE3EDC">
        <w:rPr>
          <w:sz w:val="24"/>
          <w:szCs w:val="24"/>
        </w:rPr>
        <w:t>Предположите, почему, зная о намерениях Германии во внешней политике, Франция, другие европейские страны и Лига Наций не предпринимали соответствующих шагов.</w:t>
      </w:r>
    </w:p>
    <w:p w:rsidR="005B2A1C" w:rsidRP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="005B2A1C" w:rsidRPr="00FE3EDC">
        <w:rPr>
          <w:sz w:val="24"/>
          <w:szCs w:val="24"/>
        </w:rPr>
        <w:t>Как можно оценить ситуацию в Европе к середине 30-х гг. по данному документу?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 xml:space="preserve">Документ </w:t>
      </w:r>
      <w:proofErr w:type="gramStart"/>
      <w:r w:rsidRPr="00FE3EDC">
        <w:rPr>
          <w:b/>
          <w:sz w:val="24"/>
          <w:szCs w:val="24"/>
        </w:rPr>
        <w:t>3</w:t>
      </w:r>
      <w:r w:rsidRPr="00FE3EDC">
        <w:rPr>
          <w:sz w:val="24"/>
          <w:szCs w:val="24"/>
        </w:rPr>
        <w:t xml:space="preserve">  М.</w:t>
      </w:r>
      <w:proofErr w:type="gramEnd"/>
      <w:r w:rsidRPr="00FE3EDC">
        <w:rPr>
          <w:sz w:val="24"/>
          <w:szCs w:val="24"/>
        </w:rPr>
        <w:t xml:space="preserve"> М. Литвинов. Из речи в Лиге Наций в связи со вступлением СССР в эту организацию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>Советское правительство, следившее внимательно за всеми явлениями международной жизни, не могло не заметить усиливающуюся активность в Лиге Наций государств, заинтересованных в сохранении мира и в борьбе с агрессивными воинственными элементами. Более того, оно заметило, что эти агрессивные элементы считают для себя рамки Лиги стеснительными и стараются от них избавиться. Все это не могло не оказать влияния на отношение СССР к Лиге Наций в его поисках дальнейших путей к той организации мира, ради сотрудничества с которой мы приглашены в Лигу...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>Я далек от преувеличения возможностей и средств Лиги Наций по организации мира. Я больше, чем кто-либо из вас, сознаю ограниченность этих средств. Я знаю, что Лига Наций не имеет в своем распоряжении средств полного упразднения войн. Я убежден, однако, в том, что при твердой воле и дружном сотрудничестве всех ее членов многое может быть сделано для максимального уменьшения шансов войны. Над той задачей Советское правительство не переставало работать в течение всего времени своего существования. Отныне оно хочет объединить свои усилия с усилиями других государств, представленных в Лиге.</w:t>
      </w:r>
    </w:p>
    <w:p w:rsidR="00FE3EDC" w:rsidRDefault="00FE3EDC" w:rsidP="008A1679">
      <w:pPr>
        <w:rPr>
          <w:sz w:val="24"/>
          <w:szCs w:val="24"/>
        </w:rPr>
      </w:pPr>
    </w:p>
    <w:p w:rsid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5B2A1C" w:rsidRPr="00FE3EDC">
        <w:rPr>
          <w:sz w:val="24"/>
          <w:szCs w:val="24"/>
        </w:rPr>
        <w:t xml:space="preserve">О каком событии говорит данный документ?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2. Как оценивает автор документа цели Лиги Наций и цели вступления в нее Советского Союза?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3</w:t>
      </w:r>
      <w:r w:rsidR="00FE3EDC">
        <w:rPr>
          <w:sz w:val="24"/>
          <w:szCs w:val="24"/>
        </w:rPr>
        <w:t xml:space="preserve">. </w:t>
      </w:r>
      <w:r w:rsidRPr="00FE3EDC">
        <w:rPr>
          <w:sz w:val="24"/>
          <w:szCs w:val="24"/>
        </w:rPr>
        <w:t xml:space="preserve"> Как оценивает </w:t>
      </w:r>
      <w:proofErr w:type="gramStart"/>
      <w:r w:rsidRPr="00FE3EDC">
        <w:rPr>
          <w:sz w:val="24"/>
          <w:szCs w:val="24"/>
        </w:rPr>
        <w:t>автор</w:t>
      </w:r>
      <w:proofErr w:type="gramEnd"/>
      <w:r w:rsidRPr="00FE3EDC">
        <w:rPr>
          <w:sz w:val="24"/>
          <w:szCs w:val="24"/>
        </w:rPr>
        <w:t xml:space="preserve"> деятельность и возможности Лиги Наций? Предположите, почему он дает подобные оценки.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4. Вспомните материалы по истории Отечества и подумайте, не противоречат ли объявленные цели внешней политики СССР целям «мировой революции». Объясните свою точку зрения. </w:t>
      </w: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5. Сформулируйте, какое место в международных отношениях 30-х гг. занимает событие, описанное в документе.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>Документ 4.</w:t>
      </w:r>
      <w:r w:rsidRPr="00FE3EDC">
        <w:rPr>
          <w:sz w:val="24"/>
          <w:szCs w:val="24"/>
        </w:rPr>
        <w:t xml:space="preserve"> Уинстон Черчилль. Беседа с И. Риббентропом</w:t>
      </w:r>
    </w:p>
    <w:p w:rsidR="005B2A1C" w:rsidRPr="00FE3EDC" w:rsidRDefault="005B2A1C" w:rsidP="00FE3EDC">
      <w:pPr>
        <w:ind w:firstLine="708"/>
        <w:jc w:val="both"/>
        <w:rPr>
          <w:sz w:val="24"/>
          <w:szCs w:val="24"/>
        </w:rPr>
      </w:pPr>
      <w:r w:rsidRPr="00FE3EDC">
        <w:rPr>
          <w:sz w:val="24"/>
          <w:szCs w:val="24"/>
        </w:rPr>
        <w:t>Однажды в 1937 г. я встретился с германским послом в Англии Риббентропом. Наша беседа продолжалась более двух часов. Суть речей Риббентропа сводилась к тому, что Германия хочет дружбы с Англией. Германия оберегала бы все величие Британской империи. Немцы, быть может, и попросят вернуть им немецкие колонии, но это не кардинальный вопрос. Важнее было, чтобы Англия предоставила Германии свободу рук на востоке Европы. Германии нужно жизненное пространство. Поэтому она вынуждена поглотить Польшу и Данцигский коридор. Что касается Белоруссии и Украины, то эти территории абсолютно необходимы для обеспечения будущего существования германского рейха. Единственное, чего немцы просили от Британского содружества и империи, не вмешиваться. Я сразу же выразил свою уверенность в том, что английское правительство не согласится предоставить Германии свободу рук в Восточной Европе. Хотя мы ненавидели коммунизм не меньше, чем его ненавидел Гитлер, но Великобритания никогда бы не утратила интереса к судьбам континента настолько, чтобы позволить Германии установить свое господство над Центральной и Восточной Европой. Риббентроп сказал: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lastRenderedPageBreak/>
        <w:t>«В таком случае война неизбежна. Иного выхода нет. Фюрер на это решился. Ничто его не остановит, и ничто не остановит нас».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FE3EDC" w:rsidRDefault="00FE3EDC" w:rsidP="008A1679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5B2A1C" w:rsidRPr="00FE3EDC">
        <w:rPr>
          <w:sz w:val="24"/>
          <w:szCs w:val="24"/>
        </w:rPr>
        <w:t>О каких событиях и процессах международных отношений 30-х гг. говорится в документе?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2. Как формулируется позиция Германии и Великобритании в вопросах мировой политики по документу? 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3. Как вы можете оценить позицию Германии и Великобритании?</w:t>
      </w:r>
    </w:p>
    <w:p w:rsid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 xml:space="preserve">4. Какие аргументы в защиту своей позиции приводят немецкая и английская стороны? Проанализируйте эти доводы. </w:t>
      </w:r>
    </w:p>
    <w:p w:rsidR="005B2A1C" w:rsidRPr="00FE3EDC" w:rsidRDefault="005B2A1C" w:rsidP="008A1679">
      <w:pPr>
        <w:rPr>
          <w:sz w:val="24"/>
          <w:szCs w:val="24"/>
        </w:rPr>
      </w:pPr>
      <w:r w:rsidRPr="00FE3EDC">
        <w:rPr>
          <w:sz w:val="24"/>
          <w:szCs w:val="24"/>
        </w:rPr>
        <w:t>5. Подумайте, какое место в развитии международных отношений занимают события, описанные в документе, и попытайтесь оценить их важность.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7849A8" w:rsidRPr="00FE3EDC" w:rsidRDefault="007849A8" w:rsidP="007849A8">
      <w:pPr>
        <w:rPr>
          <w:sz w:val="24"/>
          <w:szCs w:val="24"/>
        </w:rPr>
      </w:pPr>
    </w:p>
    <w:p w:rsidR="005B2A1C" w:rsidRPr="00FE3EDC" w:rsidRDefault="005B2A1C" w:rsidP="007849A8">
      <w:pPr>
        <w:rPr>
          <w:sz w:val="24"/>
          <w:szCs w:val="24"/>
        </w:rPr>
      </w:pPr>
      <w:r w:rsidRPr="00FE3EDC">
        <w:rPr>
          <w:b/>
          <w:sz w:val="24"/>
          <w:szCs w:val="24"/>
        </w:rPr>
        <w:t>Документ 5.</w:t>
      </w:r>
      <w:r w:rsidRPr="00FE3EDC">
        <w:rPr>
          <w:sz w:val="24"/>
          <w:szCs w:val="24"/>
        </w:rPr>
        <w:t xml:space="preserve"> Политики о советско-германском пакте (1939 г.):</w:t>
      </w:r>
    </w:p>
    <w:p w:rsidR="00FE3EDC" w:rsidRDefault="00FE3EDC" w:rsidP="008A1679">
      <w:pPr>
        <w:rPr>
          <w:sz w:val="24"/>
          <w:szCs w:val="24"/>
        </w:rPr>
      </w:pPr>
    </w:p>
    <w:p w:rsidR="007849A8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И.В. Сталин: </w:t>
      </w:r>
    </w:p>
    <w:p w:rsidR="007849A8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>Гитлер, не предполагая и не желая того, ослабит и подорвет капиталистическую систему.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>Мы можем маневрировать, сталкивать одну сторону с другой, чтобы они лупили друг друга…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</w:p>
    <w:p w:rsidR="007849A8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И. Риббентроп: 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За немногие часы моего пребывания в Москве было достигнуто такое соглашение, о котором я при своем отъезде из Берлина и помыслить не мог... Сталин дал в нашу честь большой банкет, на который были приглашены все члены Политбюро…я и мои сотрудники провели с ними вечер в весьма гармоничной обстановке. Данцигский </w:t>
      </w:r>
      <w:proofErr w:type="spellStart"/>
      <w:r w:rsidRPr="00FE3EDC">
        <w:rPr>
          <w:sz w:val="24"/>
          <w:szCs w:val="24"/>
        </w:rPr>
        <w:t>гауляйтер</w:t>
      </w:r>
      <w:proofErr w:type="spellEnd"/>
      <w:r w:rsidRPr="00FE3EDC">
        <w:rPr>
          <w:sz w:val="24"/>
          <w:szCs w:val="24"/>
        </w:rPr>
        <w:t xml:space="preserve">, сопровождавший меня в этой поездке, во время обратного полета даже сказал: порой он чувствовал себя просто “среди своих старых </w:t>
      </w:r>
      <w:proofErr w:type="spellStart"/>
      <w:r w:rsidRPr="00FE3EDC">
        <w:rPr>
          <w:sz w:val="24"/>
          <w:szCs w:val="24"/>
        </w:rPr>
        <w:t>партайгеноссен</w:t>
      </w:r>
      <w:proofErr w:type="spellEnd"/>
      <w:r w:rsidRPr="00FE3EDC">
        <w:rPr>
          <w:sz w:val="24"/>
          <w:szCs w:val="24"/>
        </w:rPr>
        <w:t>”.</w:t>
      </w:r>
    </w:p>
    <w:p w:rsidR="007849A8" w:rsidRPr="00FE3EDC" w:rsidRDefault="007849A8" w:rsidP="00FE3EDC">
      <w:pPr>
        <w:jc w:val="both"/>
        <w:rPr>
          <w:sz w:val="24"/>
          <w:szCs w:val="24"/>
        </w:rPr>
      </w:pPr>
    </w:p>
    <w:p w:rsidR="007849A8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 xml:space="preserve">Н. </w:t>
      </w:r>
      <w:proofErr w:type="spellStart"/>
      <w:r w:rsidRPr="00FE3EDC">
        <w:rPr>
          <w:sz w:val="24"/>
          <w:szCs w:val="24"/>
        </w:rPr>
        <w:t>Гендерсон</w:t>
      </w:r>
      <w:proofErr w:type="spellEnd"/>
      <w:r w:rsidRPr="00FE3EDC">
        <w:rPr>
          <w:sz w:val="24"/>
          <w:szCs w:val="24"/>
        </w:rPr>
        <w:t xml:space="preserve"> (английский посол в Берлине): 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>Сталин заключил пакт с Германией только для того, чтобы подтолкнуть Гитлера к нападению на Польшу, хорошо зная, что Англия и Франция выступят на ее стороне. После предположительной победы Германии над Польшей Россия, во-первых, вернет себе важные потерянные в последней войне области, а во-вторых, будет спокойно глядеть, как Германия, воюя с западными державами, исчерпает свои силы, чтобы затем в подходящий момент бросить всю мощь Красной Армии на дальнейшую большевизацию Европы.</w:t>
      </w:r>
    </w:p>
    <w:p w:rsidR="007849A8" w:rsidRPr="00FE3EDC" w:rsidRDefault="007849A8" w:rsidP="00FE3EDC">
      <w:pPr>
        <w:jc w:val="both"/>
        <w:rPr>
          <w:sz w:val="24"/>
          <w:szCs w:val="24"/>
        </w:rPr>
      </w:pPr>
    </w:p>
    <w:p w:rsidR="007849A8" w:rsidRPr="00FE3EDC" w:rsidRDefault="005B2A1C" w:rsidP="00FE3EDC">
      <w:pPr>
        <w:jc w:val="both"/>
        <w:rPr>
          <w:sz w:val="24"/>
          <w:szCs w:val="24"/>
        </w:rPr>
      </w:pPr>
      <w:proofErr w:type="spellStart"/>
      <w:r w:rsidRPr="00FE3EDC">
        <w:rPr>
          <w:sz w:val="24"/>
          <w:szCs w:val="24"/>
        </w:rPr>
        <w:t>Шуленбург</w:t>
      </w:r>
      <w:proofErr w:type="spellEnd"/>
      <w:r w:rsidRPr="00FE3EDC">
        <w:rPr>
          <w:sz w:val="24"/>
          <w:szCs w:val="24"/>
        </w:rPr>
        <w:t xml:space="preserve"> (германский посол в Москве): </w:t>
      </w:r>
    </w:p>
    <w:p w:rsidR="005B2A1C" w:rsidRPr="00FE3EDC" w:rsidRDefault="005B2A1C" w:rsidP="00FE3EDC">
      <w:pPr>
        <w:jc w:val="both"/>
        <w:rPr>
          <w:sz w:val="24"/>
          <w:szCs w:val="24"/>
        </w:rPr>
      </w:pPr>
      <w:r w:rsidRPr="00FE3EDC">
        <w:rPr>
          <w:sz w:val="24"/>
          <w:szCs w:val="24"/>
        </w:rPr>
        <w:t>Пакт о ненападении - инструмент поддержания мира - в результате подписания (секретного) протокола о разграничении сфер интересов превратился в свою противоположность...</w:t>
      </w:r>
    </w:p>
    <w:p w:rsidR="005B2A1C" w:rsidRPr="00FE3EDC" w:rsidRDefault="005B2A1C" w:rsidP="008A1679">
      <w:pPr>
        <w:rPr>
          <w:sz w:val="24"/>
          <w:szCs w:val="24"/>
        </w:rPr>
      </w:pPr>
    </w:p>
    <w:p w:rsidR="005B2A1C" w:rsidRPr="00FE3EDC" w:rsidRDefault="005B2A1C" w:rsidP="008A1679">
      <w:pPr>
        <w:rPr>
          <w:sz w:val="24"/>
          <w:szCs w:val="24"/>
        </w:rPr>
        <w:sectPr w:rsidR="005B2A1C" w:rsidRPr="00FE3EDC" w:rsidSect="00127154">
          <w:pgSz w:w="11910" w:h="16840"/>
          <w:pgMar w:top="1060" w:right="995" w:bottom="960" w:left="1480" w:header="0" w:footer="777" w:gutter="0"/>
          <w:cols w:space="720"/>
        </w:sectPr>
      </w:pPr>
    </w:p>
    <w:p w:rsidR="007849A8" w:rsidRPr="00504085" w:rsidRDefault="00FE3EDC" w:rsidP="008A1679">
      <w:pPr>
        <w:rPr>
          <w:b/>
          <w:sz w:val="24"/>
          <w:szCs w:val="24"/>
        </w:rPr>
      </w:pPr>
      <w:r w:rsidRPr="00504085">
        <w:rPr>
          <w:b/>
          <w:sz w:val="24"/>
          <w:szCs w:val="24"/>
        </w:rPr>
        <w:lastRenderedPageBreak/>
        <w:t>Задание 2</w:t>
      </w:r>
      <w:r w:rsidR="007849A8" w:rsidRPr="00FE3EDC">
        <w:rPr>
          <w:sz w:val="24"/>
          <w:szCs w:val="24"/>
        </w:rPr>
        <w:t xml:space="preserve">. </w:t>
      </w:r>
      <w:r w:rsidR="007849A8" w:rsidRPr="00504085">
        <w:rPr>
          <w:b/>
          <w:sz w:val="24"/>
          <w:szCs w:val="24"/>
        </w:rPr>
        <w:t xml:space="preserve">Заполните таблицу </w:t>
      </w:r>
      <w:r w:rsidR="00256CF1" w:rsidRPr="00504085">
        <w:rPr>
          <w:b/>
          <w:sz w:val="24"/>
          <w:szCs w:val="24"/>
        </w:rPr>
        <w:t xml:space="preserve">(впишите итоги) </w:t>
      </w:r>
      <w:r w:rsidR="007849A8" w:rsidRPr="00504085">
        <w:rPr>
          <w:b/>
          <w:sz w:val="24"/>
          <w:szCs w:val="24"/>
        </w:rPr>
        <w:t>«Захваты и конфликты в 30-е гг. в Европе и мире»:</w:t>
      </w:r>
    </w:p>
    <w:tbl>
      <w:tblPr>
        <w:tblStyle w:val="TableNormal"/>
        <w:tblpPr w:leftFromText="180" w:rightFromText="180" w:vertAnchor="text" w:horzAnchor="margin" w:tblpY="90"/>
        <w:tblW w:w="11065" w:type="dxa"/>
        <w:tblBorders>
          <w:top w:val="double" w:sz="2" w:space="0" w:color="ACA89A"/>
          <w:left w:val="double" w:sz="2" w:space="0" w:color="ACA89A"/>
          <w:bottom w:val="double" w:sz="2" w:space="0" w:color="ACA89A"/>
          <w:right w:val="double" w:sz="2" w:space="0" w:color="ACA89A"/>
          <w:insideH w:val="double" w:sz="2" w:space="0" w:color="ACA89A"/>
          <w:insideV w:val="double" w:sz="2" w:space="0" w:color="ACA89A"/>
        </w:tblBorders>
        <w:tblLayout w:type="fixed"/>
        <w:tblLook w:val="01E0" w:firstRow="1" w:lastRow="1" w:firstColumn="1" w:lastColumn="1" w:noHBand="0" w:noVBand="0"/>
      </w:tblPr>
      <w:tblGrid>
        <w:gridCol w:w="773"/>
        <w:gridCol w:w="2079"/>
        <w:gridCol w:w="1551"/>
        <w:gridCol w:w="2155"/>
        <w:gridCol w:w="4507"/>
      </w:tblGrid>
      <w:tr w:rsidR="00127154" w:rsidRPr="00FE3EDC" w:rsidTr="00251CE9">
        <w:trPr>
          <w:trHeight w:val="568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Год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Место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Инициаторы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Цели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Итоги</w:t>
            </w:r>
          </w:p>
        </w:tc>
      </w:tr>
      <w:tr w:rsidR="00127154" w:rsidRPr="00FE3EDC" w:rsidTr="00251CE9">
        <w:trPr>
          <w:trHeight w:val="568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1931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Маньчжурия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Япония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Захват новых территорий в Китае.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568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Плацдарм для новых захватов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90"/>
        </w:trPr>
        <w:tc>
          <w:tcPr>
            <w:tcW w:w="773" w:type="dxa"/>
            <w:tcBorders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1935—</w:t>
            </w:r>
          </w:p>
        </w:tc>
        <w:tc>
          <w:tcPr>
            <w:tcW w:w="2079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Эфиопия</w:t>
            </w:r>
          </w:p>
        </w:tc>
        <w:tc>
          <w:tcPr>
            <w:tcW w:w="1551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Италия</w:t>
            </w:r>
          </w:p>
        </w:tc>
        <w:tc>
          <w:tcPr>
            <w:tcW w:w="2155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Захват новых</w:t>
            </w:r>
          </w:p>
        </w:tc>
        <w:tc>
          <w:tcPr>
            <w:tcW w:w="4507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FE3EDC">
        <w:trPr>
          <w:trHeight w:val="506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1936</w:t>
            </w: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земель в Африке.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FE3EDC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влияния в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49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мире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84"/>
        </w:trPr>
        <w:tc>
          <w:tcPr>
            <w:tcW w:w="773" w:type="dxa"/>
            <w:tcBorders>
              <w:top w:val="nil"/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4507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1004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1936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Рейнская демилитаризованная зона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Германия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Расширение территорий в Европе.</w:t>
            </w:r>
          </w:p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влияния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90"/>
        </w:trPr>
        <w:tc>
          <w:tcPr>
            <w:tcW w:w="773" w:type="dxa"/>
            <w:tcBorders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1936</w:t>
            </w:r>
          </w:p>
        </w:tc>
        <w:tc>
          <w:tcPr>
            <w:tcW w:w="2079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Испания</w:t>
            </w:r>
          </w:p>
        </w:tc>
        <w:tc>
          <w:tcPr>
            <w:tcW w:w="1551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Фашисты Испании</w:t>
            </w:r>
          </w:p>
        </w:tc>
        <w:tc>
          <w:tcPr>
            <w:tcW w:w="2155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Установление в</w:t>
            </w:r>
          </w:p>
        </w:tc>
        <w:tc>
          <w:tcPr>
            <w:tcW w:w="4507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при поддержке</w:t>
            </w: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Испании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Германии и</w:t>
            </w: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фашистского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Италии</w:t>
            </w: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режима.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позиций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фашистских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84"/>
        </w:trPr>
        <w:tc>
          <w:tcPr>
            <w:tcW w:w="773" w:type="dxa"/>
            <w:tcBorders>
              <w:top w:val="nil"/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государств в Европе</w:t>
            </w:r>
          </w:p>
        </w:tc>
        <w:tc>
          <w:tcPr>
            <w:tcW w:w="4507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1004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1937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Китай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Япония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Захват всей территории Китая. Расширение сферы влияния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90"/>
        </w:trPr>
        <w:tc>
          <w:tcPr>
            <w:tcW w:w="773" w:type="dxa"/>
            <w:tcBorders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1938</w:t>
            </w:r>
          </w:p>
        </w:tc>
        <w:tc>
          <w:tcPr>
            <w:tcW w:w="2079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Австрия</w:t>
            </w:r>
          </w:p>
        </w:tc>
        <w:tc>
          <w:tcPr>
            <w:tcW w:w="1551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Германия</w:t>
            </w:r>
          </w:p>
        </w:tc>
        <w:tc>
          <w:tcPr>
            <w:tcW w:w="2155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Присоединение</w:t>
            </w:r>
          </w:p>
        </w:tc>
        <w:tc>
          <w:tcPr>
            <w:tcW w:w="4507" w:type="dxa"/>
            <w:tcBorders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новых территорий в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Европе.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14"/>
        </w:trPr>
        <w:tc>
          <w:tcPr>
            <w:tcW w:w="773" w:type="dxa"/>
            <w:tcBorders>
              <w:top w:val="nil"/>
              <w:left w:val="double" w:sz="2" w:space="0" w:color="ECE9D8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влияния и</w:t>
            </w:r>
          </w:p>
        </w:tc>
        <w:tc>
          <w:tcPr>
            <w:tcW w:w="4507" w:type="dxa"/>
            <w:tcBorders>
              <w:top w:val="nil"/>
              <w:bottom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284"/>
        </w:trPr>
        <w:tc>
          <w:tcPr>
            <w:tcW w:w="773" w:type="dxa"/>
            <w:tcBorders>
              <w:top w:val="nil"/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079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1551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55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мощи</w:t>
            </w:r>
          </w:p>
        </w:tc>
        <w:tc>
          <w:tcPr>
            <w:tcW w:w="4507" w:type="dxa"/>
            <w:tcBorders>
              <w:top w:val="nil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789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1939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Монголия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Япония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Расширение территорий. Усиление влияния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  <w:tr w:rsidR="00127154" w:rsidRPr="00FE3EDC" w:rsidTr="00251CE9">
        <w:trPr>
          <w:trHeight w:val="1003"/>
        </w:trPr>
        <w:tc>
          <w:tcPr>
            <w:tcW w:w="773" w:type="dxa"/>
            <w:tcBorders>
              <w:left w:val="double" w:sz="2" w:space="0" w:color="ECE9D8"/>
            </w:tcBorders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1939</w:t>
            </w:r>
          </w:p>
        </w:tc>
        <w:tc>
          <w:tcPr>
            <w:tcW w:w="2079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Чехословакия</w:t>
            </w:r>
          </w:p>
        </w:tc>
        <w:tc>
          <w:tcPr>
            <w:tcW w:w="1551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Германия</w:t>
            </w:r>
          </w:p>
        </w:tc>
        <w:tc>
          <w:tcPr>
            <w:tcW w:w="2155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Расширение территорий в центре Европы.</w:t>
            </w:r>
          </w:p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  <w:r w:rsidRPr="00FE3EDC">
              <w:rPr>
                <w:sz w:val="24"/>
                <w:szCs w:val="24"/>
                <w:lang w:val="ru-RU"/>
              </w:rPr>
              <w:t>Усиление влияния</w:t>
            </w:r>
          </w:p>
        </w:tc>
        <w:tc>
          <w:tcPr>
            <w:tcW w:w="4507" w:type="dxa"/>
          </w:tcPr>
          <w:p w:rsidR="00127154" w:rsidRPr="00FE3EDC" w:rsidRDefault="00127154" w:rsidP="008A1679">
            <w:pPr>
              <w:rPr>
                <w:sz w:val="24"/>
                <w:szCs w:val="24"/>
                <w:lang w:val="ru-RU"/>
              </w:rPr>
            </w:pPr>
          </w:p>
        </w:tc>
      </w:tr>
    </w:tbl>
    <w:p w:rsidR="007849A8" w:rsidRPr="00FE3EDC" w:rsidRDefault="007849A8" w:rsidP="008A1679">
      <w:pPr>
        <w:rPr>
          <w:sz w:val="24"/>
          <w:szCs w:val="24"/>
        </w:rPr>
      </w:pPr>
    </w:p>
    <w:p w:rsidR="00CE27C8" w:rsidRPr="00FE3EDC" w:rsidRDefault="00CE27C8" w:rsidP="00FE3EDC">
      <w:pPr>
        <w:rPr>
          <w:sz w:val="24"/>
          <w:szCs w:val="24"/>
        </w:rPr>
      </w:pPr>
    </w:p>
    <w:sectPr w:rsidR="00CE27C8" w:rsidRPr="00FE3EDC" w:rsidSect="00B11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45472"/>
    <w:multiLevelType w:val="hybridMultilevel"/>
    <w:tmpl w:val="BDC84290"/>
    <w:lvl w:ilvl="0" w:tplc="0B62FC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B0D6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466A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33218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609E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C497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8490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06A98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69259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FDF1C53"/>
    <w:multiLevelType w:val="hybridMultilevel"/>
    <w:tmpl w:val="CE7E6C9E"/>
    <w:lvl w:ilvl="0" w:tplc="470ACD40">
      <w:start w:val="1"/>
      <w:numFmt w:val="decimal"/>
      <w:lvlText w:val="%1)"/>
      <w:lvlJc w:val="left"/>
      <w:pPr>
        <w:ind w:left="720" w:hanging="360"/>
      </w:pPr>
      <w:rPr>
        <w:rFonts w:eastAsia="+mn-e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A339B1"/>
    <w:multiLevelType w:val="hybridMultilevel"/>
    <w:tmpl w:val="0FB84B4C"/>
    <w:lvl w:ilvl="0" w:tplc="1278C3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BD63F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1CDB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6E264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3669E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664D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8CEC1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306B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EE6F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223046EE"/>
    <w:multiLevelType w:val="hybridMultilevel"/>
    <w:tmpl w:val="7D0246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3B77F8"/>
    <w:multiLevelType w:val="hybridMultilevel"/>
    <w:tmpl w:val="70EA5ACA"/>
    <w:lvl w:ilvl="0" w:tplc="7DD863AA">
      <w:start w:val="4"/>
      <w:numFmt w:val="decimal"/>
      <w:lvlText w:val="%1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8521B02">
      <w:start w:val="1"/>
      <w:numFmt w:val="decimal"/>
      <w:lvlText w:val="%2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7870DA52">
      <w:numFmt w:val="bullet"/>
      <w:lvlText w:val="•"/>
      <w:lvlJc w:val="left"/>
      <w:pPr>
        <w:ind w:left="2260" w:hanging="240"/>
      </w:pPr>
      <w:rPr>
        <w:rFonts w:hint="default"/>
        <w:lang w:val="ru-RU" w:eastAsia="en-US" w:bidi="ar-SA"/>
      </w:rPr>
    </w:lvl>
    <w:lvl w:ilvl="3" w:tplc="3636FF7C">
      <w:numFmt w:val="bullet"/>
      <w:lvlText w:val="•"/>
      <w:lvlJc w:val="left"/>
      <w:pPr>
        <w:ind w:left="3281" w:hanging="240"/>
      </w:pPr>
      <w:rPr>
        <w:rFonts w:hint="default"/>
        <w:lang w:val="ru-RU" w:eastAsia="en-US" w:bidi="ar-SA"/>
      </w:rPr>
    </w:lvl>
    <w:lvl w:ilvl="4" w:tplc="CCF20630">
      <w:numFmt w:val="bullet"/>
      <w:lvlText w:val="•"/>
      <w:lvlJc w:val="left"/>
      <w:pPr>
        <w:ind w:left="4301" w:hanging="240"/>
      </w:pPr>
      <w:rPr>
        <w:rFonts w:hint="default"/>
        <w:lang w:val="ru-RU" w:eastAsia="en-US" w:bidi="ar-SA"/>
      </w:rPr>
    </w:lvl>
    <w:lvl w:ilvl="5" w:tplc="A7BE9C4C">
      <w:numFmt w:val="bullet"/>
      <w:lvlText w:val="•"/>
      <w:lvlJc w:val="left"/>
      <w:pPr>
        <w:ind w:left="5322" w:hanging="240"/>
      </w:pPr>
      <w:rPr>
        <w:rFonts w:hint="default"/>
        <w:lang w:val="ru-RU" w:eastAsia="en-US" w:bidi="ar-SA"/>
      </w:rPr>
    </w:lvl>
    <w:lvl w:ilvl="6" w:tplc="79E483D8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7" w:tplc="8458ABDE">
      <w:numFmt w:val="bullet"/>
      <w:lvlText w:val="•"/>
      <w:lvlJc w:val="left"/>
      <w:pPr>
        <w:ind w:left="7363" w:hanging="240"/>
      </w:pPr>
      <w:rPr>
        <w:rFonts w:hint="default"/>
        <w:lang w:val="ru-RU" w:eastAsia="en-US" w:bidi="ar-SA"/>
      </w:rPr>
    </w:lvl>
    <w:lvl w:ilvl="8" w:tplc="0FBC083E">
      <w:numFmt w:val="bullet"/>
      <w:lvlText w:val="•"/>
      <w:lvlJc w:val="left"/>
      <w:pPr>
        <w:ind w:left="8383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362F7221"/>
    <w:multiLevelType w:val="hybridMultilevel"/>
    <w:tmpl w:val="7A0EDDF4"/>
    <w:lvl w:ilvl="0" w:tplc="63368D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71A0C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534A7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11868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8AC7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6701B5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8B6C4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F9AF4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CE0C0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41D71F31"/>
    <w:multiLevelType w:val="hybridMultilevel"/>
    <w:tmpl w:val="BE565C48"/>
    <w:lvl w:ilvl="0" w:tplc="A6E89766">
      <w:start w:val="4"/>
      <w:numFmt w:val="decimal"/>
      <w:lvlText w:val="%1."/>
      <w:lvlJc w:val="left"/>
      <w:pPr>
        <w:ind w:left="46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3A7F9A">
      <w:start w:val="1"/>
      <w:numFmt w:val="decimal"/>
      <w:lvlText w:val="%2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D2D24D34">
      <w:numFmt w:val="bullet"/>
      <w:lvlText w:val="•"/>
      <w:lvlJc w:val="left"/>
      <w:pPr>
        <w:ind w:left="1567" w:hanging="240"/>
      </w:pPr>
      <w:rPr>
        <w:rFonts w:hint="default"/>
        <w:lang w:val="ru-RU" w:eastAsia="en-US" w:bidi="ar-SA"/>
      </w:rPr>
    </w:lvl>
    <w:lvl w:ilvl="3" w:tplc="3684C9C8">
      <w:numFmt w:val="bullet"/>
      <w:lvlText w:val="•"/>
      <w:lvlJc w:val="left"/>
      <w:pPr>
        <w:ind w:left="2674" w:hanging="240"/>
      </w:pPr>
      <w:rPr>
        <w:rFonts w:hint="default"/>
        <w:lang w:val="ru-RU" w:eastAsia="en-US" w:bidi="ar-SA"/>
      </w:rPr>
    </w:lvl>
    <w:lvl w:ilvl="4" w:tplc="B422FD32">
      <w:numFmt w:val="bullet"/>
      <w:lvlText w:val="•"/>
      <w:lvlJc w:val="left"/>
      <w:pPr>
        <w:ind w:left="3781" w:hanging="240"/>
      </w:pPr>
      <w:rPr>
        <w:rFonts w:hint="default"/>
        <w:lang w:val="ru-RU" w:eastAsia="en-US" w:bidi="ar-SA"/>
      </w:rPr>
    </w:lvl>
    <w:lvl w:ilvl="5" w:tplc="10724F44">
      <w:numFmt w:val="bullet"/>
      <w:lvlText w:val="•"/>
      <w:lvlJc w:val="left"/>
      <w:pPr>
        <w:ind w:left="4888" w:hanging="240"/>
      </w:pPr>
      <w:rPr>
        <w:rFonts w:hint="default"/>
        <w:lang w:val="ru-RU" w:eastAsia="en-US" w:bidi="ar-SA"/>
      </w:rPr>
    </w:lvl>
    <w:lvl w:ilvl="6" w:tplc="6494FFCE">
      <w:numFmt w:val="bullet"/>
      <w:lvlText w:val="•"/>
      <w:lvlJc w:val="left"/>
      <w:pPr>
        <w:ind w:left="5995" w:hanging="240"/>
      </w:pPr>
      <w:rPr>
        <w:rFonts w:hint="default"/>
        <w:lang w:val="ru-RU" w:eastAsia="en-US" w:bidi="ar-SA"/>
      </w:rPr>
    </w:lvl>
    <w:lvl w:ilvl="7" w:tplc="0DBC3F4C">
      <w:numFmt w:val="bullet"/>
      <w:lvlText w:val="•"/>
      <w:lvlJc w:val="left"/>
      <w:pPr>
        <w:ind w:left="7102" w:hanging="240"/>
      </w:pPr>
      <w:rPr>
        <w:rFonts w:hint="default"/>
        <w:lang w:val="ru-RU" w:eastAsia="en-US" w:bidi="ar-SA"/>
      </w:rPr>
    </w:lvl>
    <w:lvl w:ilvl="8" w:tplc="93B4C822">
      <w:numFmt w:val="bullet"/>
      <w:lvlText w:val="•"/>
      <w:lvlJc w:val="left"/>
      <w:pPr>
        <w:ind w:left="8210" w:hanging="240"/>
      </w:pPr>
      <w:rPr>
        <w:rFonts w:hint="default"/>
        <w:lang w:val="ru-RU" w:eastAsia="en-US" w:bidi="ar-SA"/>
      </w:rPr>
    </w:lvl>
  </w:abstractNum>
  <w:abstractNum w:abstractNumId="7" w15:restartNumberingAfterBreak="0">
    <w:nsid w:val="470663F3"/>
    <w:multiLevelType w:val="hybridMultilevel"/>
    <w:tmpl w:val="8110ACC0"/>
    <w:lvl w:ilvl="0" w:tplc="C9D2F994">
      <w:start w:val="4"/>
      <w:numFmt w:val="decimal"/>
      <w:lvlText w:val="%1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0664970">
      <w:start w:val="1"/>
      <w:numFmt w:val="decimal"/>
      <w:lvlText w:val="%2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C7E0E42">
      <w:numFmt w:val="bullet"/>
      <w:lvlText w:val="•"/>
      <w:lvlJc w:val="left"/>
      <w:pPr>
        <w:ind w:left="2260" w:hanging="240"/>
      </w:pPr>
      <w:rPr>
        <w:rFonts w:hint="default"/>
        <w:lang w:val="ru-RU" w:eastAsia="en-US" w:bidi="ar-SA"/>
      </w:rPr>
    </w:lvl>
    <w:lvl w:ilvl="3" w:tplc="5A340EF0">
      <w:numFmt w:val="bullet"/>
      <w:lvlText w:val="•"/>
      <w:lvlJc w:val="left"/>
      <w:pPr>
        <w:ind w:left="3281" w:hanging="240"/>
      </w:pPr>
      <w:rPr>
        <w:rFonts w:hint="default"/>
        <w:lang w:val="ru-RU" w:eastAsia="en-US" w:bidi="ar-SA"/>
      </w:rPr>
    </w:lvl>
    <w:lvl w:ilvl="4" w:tplc="84B468B8">
      <w:numFmt w:val="bullet"/>
      <w:lvlText w:val="•"/>
      <w:lvlJc w:val="left"/>
      <w:pPr>
        <w:ind w:left="4301" w:hanging="240"/>
      </w:pPr>
      <w:rPr>
        <w:rFonts w:hint="default"/>
        <w:lang w:val="ru-RU" w:eastAsia="en-US" w:bidi="ar-SA"/>
      </w:rPr>
    </w:lvl>
    <w:lvl w:ilvl="5" w:tplc="D7A6B5F4">
      <w:numFmt w:val="bullet"/>
      <w:lvlText w:val="•"/>
      <w:lvlJc w:val="left"/>
      <w:pPr>
        <w:ind w:left="5322" w:hanging="240"/>
      </w:pPr>
      <w:rPr>
        <w:rFonts w:hint="default"/>
        <w:lang w:val="ru-RU" w:eastAsia="en-US" w:bidi="ar-SA"/>
      </w:rPr>
    </w:lvl>
    <w:lvl w:ilvl="6" w:tplc="C128CB38">
      <w:numFmt w:val="bullet"/>
      <w:lvlText w:val="•"/>
      <w:lvlJc w:val="left"/>
      <w:pPr>
        <w:ind w:left="6342" w:hanging="240"/>
      </w:pPr>
      <w:rPr>
        <w:rFonts w:hint="default"/>
        <w:lang w:val="ru-RU" w:eastAsia="en-US" w:bidi="ar-SA"/>
      </w:rPr>
    </w:lvl>
    <w:lvl w:ilvl="7" w:tplc="CF70783E">
      <w:numFmt w:val="bullet"/>
      <w:lvlText w:val="•"/>
      <w:lvlJc w:val="left"/>
      <w:pPr>
        <w:ind w:left="7363" w:hanging="240"/>
      </w:pPr>
      <w:rPr>
        <w:rFonts w:hint="default"/>
        <w:lang w:val="ru-RU" w:eastAsia="en-US" w:bidi="ar-SA"/>
      </w:rPr>
    </w:lvl>
    <w:lvl w:ilvl="8" w:tplc="6AC22012">
      <w:numFmt w:val="bullet"/>
      <w:lvlText w:val="•"/>
      <w:lvlJc w:val="left"/>
      <w:pPr>
        <w:ind w:left="8383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67480FC6"/>
    <w:multiLevelType w:val="hybridMultilevel"/>
    <w:tmpl w:val="41BC470C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1"/>
  </w:num>
  <w:num w:numId="3">
    <w:abstractNumId w:val="7"/>
  </w:num>
  <w:num w:numId="4">
    <w:abstractNumId w:val="4"/>
  </w:num>
  <w:num w:numId="5">
    <w:abstractNumId w:val="6"/>
  </w:num>
  <w:num w:numId="6">
    <w:abstractNumId w:val="0"/>
  </w:num>
  <w:num w:numId="7">
    <w:abstractNumId w:val="2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27C8"/>
    <w:rsid w:val="0009626F"/>
    <w:rsid w:val="000B5D57"/>
    <w:rsid w:val="000F27BA"/>
    <w:rsid w:val="00127154"/>
    <w:rsid w:val="001315B1"/>
    <w:rsid w:val="001D1308"/>
    <w:rsid w:val="001D3F84"/>
    <w:rsid w:val="00251CE9"/>
    <w:rsid w:val="00256CF1"/>
    <w:rsid w:val="00354768"/>
    <w:rsid w:val="00423186"/>
    <w:rsid w:val="00452537"/>
    <w:rsid w:val="00504085"/>
    <w:rsid w:val="005B1211"/>
    <w:rsid w:val="005B15F7"/>
    <w:rsid w:val="005B2A1C"/>
    <w:rsid w:val="005B6042"/>
    <w:rsid w:val="00605E2A"/>
    <w:rsid w:val="0069701B"/>
    <w:rsid w:val="006B238B"/>
    <w:rsid w:val="006F3A59"/>
    <w:rsid w:val="007849A8"/>
    <w:rsid w:val="008260D2"/>
    <w:rsid w:val="0084284A"/>
    <w:rsid w:val="008A1679"/>
    <w:rsid w:val="008A72F0"/>
    <w:rsid w:val="009176EF"/>
    <w:rsid w:val="0094109D"/>
    <w:rsid w:val="009931CE"/>
    <w:rsid w:val="00A32CE8"/>
    <w:rsid w:val="00A4014C"/>
    <w:rsid w:val="00AF4E44"/>
    <w:rsid w:val="00B110EF"/>
    <w:rsid w:val="00BA6A8C"/>
    <w:rsid w:val="00BC26AB"/>
    <w:rsid w:val="00C159EA"/>
    <w:rsid w:val="00C20B08"/>
    <w:rsid w:val="00CB00CD"/>
    <w:rsid w:val="00CD3478"/>
    <w:rsid w:val="00CE27C8"/>
    <w:rsid w:val="00D70ED8"/>
    <w:rsid w:val="00E75FFC"/>
    <w:rsid w:val="00E948B9"/>
    <w:rsid w:val="00EE429E"/>
    <w:rsid w:val="00EF0DE2"/>
    <w:rsid w:val="00F23396"/>
    <w:rsid w:val="00FE3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573094"/>
  <w15:docId w15:val="{CBC67DCE-7ED0-46AF-ADE2-85026F3C4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E27C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D3F84"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apple-converted-space">
    <w:name w:val="apple-converted-space"/>
    <w:basedOn w:val="a0"/>
    <w:rsid w:val="001D3F84"/>
  </w:style>
  <w:style w:type="table" w:styleId="a4">
    <w:name w:val="Table Grid"/>
    <w:basedOn w:val="a1"/>
    <w:uiPriority w:val="59"/>
    <w:rsid w:val="009410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69701B"/>
    <w:rPr>
      <w:sz w:val="24"/>
      <w:szCs w:val="24"/>
    </w:rPr>
  </w:style>
  <w:style w:type="character" w:customStyle="1" w:styleId="a6">
    <w:name w:val="Основной текст Знак"/>
    <w:basedOn w:val="a0"/>
    <w:link w:val="a5"/>
    <w:uiPriority w:val="1"/>
    <w:rsid w:val="0069701B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CD347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CD3478"/>
    <w:pPr>
      <w:spacing w:before="81"/>
    </w:pPr>
  </w:style>
  <w:style w:type="paragraph" w:customStyle="1" w:styleId="21">
    <w:name w:val="Заголовок 21"/>
    <w:basedOn w:val="a"/>
    <w:uiPriority w:val="1"/>
    <w:qFormat/>
    <w:rsid w:val="005B2A1C"/>
    <w:pPr>
      <w:ind w:left="581"/>
      <w:outlineLvl w:val="2"/>
    </w:pPr>
    <w:rPr>
      <w:rFonts w:ascii="Arial" w:eastAsia="Arial" w:hAnsi="Arial" w:cs="Arial"/>
      <w:b/>
      <w:bCs/>
      <w:sz w:val="24"/>
      <w:szCs w:val="24"/>
    </w:rPr>
  </w:style>
  <w:style w:type="paragraph" w:styleId="a7">
    <w:name w:val="Normal (Web)"/>
    <w:basedOn w:val="a"/>
    <w:uiPriority w:val="99"/>
    <w:semiHidden/>
    <w:unhideWhenUsed/>
    <w:rsid w:val="001315B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80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2835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9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05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20505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6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679093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16602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3698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608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98163">
          <w:marLeft w:val="965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BDDDE1-71FD-4EA1-ADE6-DC79325CC8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4</Pages>
  <Words>1422</Words>
  <Characters>8106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</cp:revision>
  <cp:lastPrinted>2024-10-23T21:36:00Z</cp:lastPrinted>
  <dcterms:created xsi:type="dcterms:W3CDTF">2024-09-22T06:12:00Z</dcterms:created>
  <dcterms:modified xsi:type="dcterms:W3CDTF">2025-12-05T09:56:00Z</dcterms:modified>
</cp:coreProperties>
</file>